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"/>
          <w:b w:val="0"/>
          <w:bCs w:val="0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b w:val="0"/>
          <w:bCs w:val="0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both"/>
        <w:rPr>
          <w:rFonts w:hint="eastAsia" w:ascii="仿宋_GB2312" w:hAnsi="宋体" w:eastAsia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仿宋_GB2312" w:hAnsi="宋体" w:eastAsia="仿宋_GB2312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南大国实函〔202</w:t>
      </w:r>
      <w:r>
        <w:rPr>
          <w:rFonts w:hint="eastAsia" w:ascii="仿宋_GB2312" w:hAnsi="宋体" w:eastAsia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/>
          <w:sz w:val="32"/>
          <w:szCs w:val="32"/>
          <w:lang w:bidi="ar"/>
        </w:rPr>
        <w:t>号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 w:bidi="ar"/>
        </w:rPr>
        <w:drawing>
          <wp:inline distT="0" distB="0" distL="114300" distR="114300">
            <wp:extent cx="5613400" cy="177165"/>
            <wp:effectExtent l="0" t="0" r="6350" b="13335"/>
            <wp:docPr id="2" name="图片 2" descr="1383fd91c5e55462c2fd4b4d2d52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83fd91c5e55462c2fd4b4d2d52a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关于组织参加教育部“2023年高校实验安全检查启动暨培训会”的通知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校内各相关单位：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60" w:afterAutospacing="0" w:line="330" w:lineRule="atLeast"/>
        <w:ind w:firstLine="640" w:firstLineChars="200"/>
        <w:rPr>
          <w:rFonts w:ascii="仿宋" w:hAnsi="仿宋" w:eastAsia="仿宋" w:cs="Arial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/>
          <w:b w:val="0"/>
          <w:color w:val="000000"/>
          <w:sz w:val="32"/>
          <w:szCs w:val="32"/>
        </w:rPr>
        <w:t>根据教育部《教育部科学技术与信息化司、高等教育司关于组织召开2023年高校实验室安全检查启动暨培训会的通知》（详见附件一）的要求</w:t>
      </w:r>
      <w:r>
        <w:rPr>
          <w:rFonts w:hint="eastAsia" w:ascii="仿宋" w:hAnsi="仿宋" w:eastAsia="仿宋"/>
          <w:b w:val="0"/>
          <w:sz w:val="32"/>
          <w:szCs w:val="32"/>
        </w:rPr>
        <w:t>，决定组织全校相关人员参加教育部“2023年高校实验室安全检查启动暨培训会”，现将有关事项通知如下：</w:t>
      </w:r>
    </w:p>
    <w:p>
      <w:pPr>
        <w:pStyle w:val="10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一、会议内容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将对2023年实验室安全检查工作进行部署，邀请专家对《高等学校实验室安全规范》《高等学校实验室安全检查项目表（2023年）》内容以及本年度检查重点进行详细解读，并就高校实验室安全基础理论、管理实践等内容进行报告交流。</w:t>
      </w:r>
    </w:p>
    <w:p>
      <w:pPr>
        <w:pStyle w:val="10"/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二、会议安排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会议时间</w:t>
      </w:r>
      <w:r>
        <w:rPr>
          <w:rFonts w:hint="eastAsia" w:ascii="仿宋" w:hAnsi="仿宋" w:eastAsia="仿宋"/>
          <w:sz w:val="32"/>
          <w:szCs w:val="32"/>
        </w:rPr>
        <w:t>： 4月7日（星期五）上午9：00-12：00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本次会议以线上方式进行，根据学校实际，采取集中在线参会和分散在线参会相结合的形式。</w:t>
      </w:r>
    </w:p>
    <w:p>
      <w:pPr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集中线上参会地点：</w:t>
      </w:r>
      <w:r>
        <w:rPr>
          <w:rFonts w:hint="eastAsia" w:ascii="仿宋" w:hAnsi="仿宋" w:eastAsia="仿宋"/>
          <w:color w:val="000000"/>
          <w:sz w:val="32"/>
          <w:szCs w:val="32"/>
        </w:rPr>
        <w:t>前湖校区北院办公楼二楼多功能厅。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分散线上参会地点：</w:t>
      </w:r>
      <w:r>
        <w:rPr>
          <w:rFonts w:hint="eastAsia" w:ascii="仿宋" w:hAnsi="仿宋" w:eastAsia="仿宋"/>
          <w:color w:val="000000"/>
          <w:sz w:val="32"/>
          <w:szCs w:val="32"/>
        </w:rPr>
        <w:t>各自工作岗位。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三、参会人员</w:t>
      </w:r>
    </w:p>
    <w:p>
      <w:pPr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（一）集中线上参会人员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实验室安全职能处室领导、各二级单位实验室安全分管领导、院级实验室安全管理人员、校级实验室安全督导员。</w:t>
      </w:r>
    </w:p>
    <w:p>
      <w:pPr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（二）分散线上参会人员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各实验室课题组负责人、实验项目负责人、实验指导老师、实验技术人员、实验室管理人员和其他实验室工作人员。</w:t>
      </w:r>
    </w:p>
    <w:p>
      <w:pPr>
        <w:pStyle w:val="10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四、报名方式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请各参加会议的人员于4月5日（星期三）15:00前扫描下方二维码报名，并如实填写信息。</w:t>
      </w:r>
    </w:p>
    <w:p>
      <w:pPr>
        <w:ind w:firstLine="640" w:firstLineChars="200"/>
        <w:jc w:val="center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drawing>
          <wp:inline distT="0" distB="0" distL="114300" distR="114300">
            <wp:extent cx="2762250" cy="2408555"/>
            <wp:effectExtent l="0" t="0" r="0" b="0"/>
            <wp:docPr id="1" name="图片 1" descr="168050207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5020758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653" cy="2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测试时间：4月6日16:00，报名方式、网络直播测试等详见网址aqhd.las.chaoxing.com。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五、要求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（一）各类参会人员请按要求报名参会，原则上不得请假，如因教学、科研、出差等原因不能参会的，需向各单位分管领导请假。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（二）集中线上参会的人员需提前10分钟进入会场。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（三）各单位须提前就教育部</w:t>
      </w:r>
      <w:r>
        <w:rPr>
          <w:rFonts w:hint="eastAsia" w:ascii="仿宋" w:hAnsi="仿宋" w:eastAsia="仿宋"/>
          <w:sz w:val="32"/>
          <w:szCs w:val="32"/>
        </w:rPr>
        <w:t>《高等学校实验室安全规范》（附件二）、《高等学校实验室安全检查项目表（2023年）》（附件三）等组识学习。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1.《教育部科学技术与信息化司、高等教育司关于组织召开2023年高校实验室安全检查启动暨培训会的通知》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 xml:space="preserve"> 《高等学校实验室安全规范》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《高等学校实验室安全检查项目表（2023年）》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国有资产与实验室管理处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2023年4月3日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zJhOGRlZTFiOTcwODhlZDgxMWVlYTA0YjQ3NmYifQ=="/>
  </w:docVars>
  <w:rsids>
    <w:rsidRoot w:val="00D60969"/>
    <w:rsid w:val="00183469"/>
    <w:rsid w:val="00327F48"/>
    <w:rsid w:val="00357147"/>
    <w:rsid w:val="00584F3C"/>
    <w:rsid w:val="0098670E"/>
    <w:rsid w:val="00AE0ADC"/>
    <w:rsid w:val="00B42553"/>
    <w:rsid w:val="00D60969"/>
    <w:rsid w:val="00F216DB"/>
    <w:rsid w:val="00FB35C4"/>
    <w:rsid w:val="046516C0"/>
    <w:rsid w:val="0852681A"/>
    <w:rsid w:val="12CB23C6"/>
    <w:rsid w:val="1CB922F0"/>
    <w:rsid w:val="1EE95D12"/>
    <w:rsid w:val="1F193964"/>
    <w:rsid w:val="21225539"/>
    <w:rsid w:val="37181B1C"/>
    <w:rsid w:val="3EEB1677"/>
    <w:rsid w:val="4F2A2C05"/>
    <w:rsid w:val="680A2E88"/>
    <w:rsid w:val="719D4A87"/>
    <w:rsid w:val="72A87274"/>
    <w:rsid w:val="7E6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75F3A8-FC70-4B1A-AB46-6D524BE0B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902</Characters>
  <Lines>6</Lines>
  <Paragraphs>1</Paragraphs>
  <TotalTime>1</TotalTime>
  <ScaleCrop>false</ScaleCrop>
  <LinksUpToDate>false</LinksUpToDate>
  <CharactersWithSpaces>964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2023-04-03T09:17:00Z</dcterms:created>
  <dc:creator>郭勇</dc:creator>
  <cp:lastModifiedBy>李振</cp:lastModifiedBy>
  <dcterms:modified xsi:type="dcterms:W3CDTF">2023-04-03T08:56:15Z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A1A468FE10E04144BAF041645D155B98</vt:lpwstr>
  </property>
</Properties>
</file>